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936D" w14:textId="77777777" w:rsidR="008555BA" w:rsidRPr="008555BA" w:rsidRDefault="008555BA" w:rsidP="008555BA">
      <w:pPr>
        <w:jc w:val="both"/>
        <w:rPr>
          <w:b/>
          <w:bCs/>
        </w:rPr>
      </w:pPr>
      <w:r w:rsidRPr="008555BA">
        <w:rPr>
          <w:b/>
          <w:bCs/>
        </w:rPr>
        <w:t>Acesso aos Medicamentos da Assistência Farmacêutica</w:t>
      </w:r>
    </w:p>
    <w:p w14:paraId="06B184C2" w14:textId="77777777" w:rsidR="008555BA" w:rsidRPr="008555BA" w:rsidRDefault="008555BA" w:rsidP="008555BA">
      <w:pPr>
        <w:jc w:val="both"/>
        <w:rPr>
          <w:b/>
          <w:bCs/>
        </w:rPr>
      </w:pPr>
      <w:r w:rsidRPr="008555BA">
        <w:rPr>
          <w:b/>
          <w:bCs/>
        </w:rPr>
        <w:t>Medicamentos da Atenção Básica</w:t>
      </w:r>
    </w:p>
    <w:p w14:paraId="633EB6E1" w14:textId="77777777" w:rsidR="008555BA" w:rsidRPr="008555BA" w:rsidRDefault="008555BA" w:rsidP="008555BA">
      <w:pPr>
        <w:jc w:val="both"/>
      </w:pPr>
      <w:r w:rsidRPr="008555BA">
        <w:t>Para obter medicamentos disponibilizados pela Assistência Farmacêutica Básica do SUS no município, o usuário deverá comparecer a uma das Farmácias Municipais apresentando os seguintes documentos:</w:t>
      </w:r>
    </w:p>
    <w:p w14:paraId="77FABC9D" w14:textId="77777777" w:rsidR="008555BA" w:rsidRPr="008555BA" w:rsidRDefault="008555BA" w:rsidP="008555BA">
      <w:pPr>
        <w:numPr>
          <w:ilvl w:val="0"/>
          <w:numId w:val="2"/>
        </w:numPr>
        <w:jc w:val="both"/>
      </w:pPr>
      <w:r w:rsidRPr="008555BA">
        <w:t xml:space="preserve">Receita médica dentro do prazo de validade, conforme legislação vigente; </w:t>
      </w:r>
    </w:p>
    <w:p w14:paraId="6922BBEF" w14:textId="77777777" w:rsidR="008555BA" w:rsidRPr="008555BA" w:rsidRDefault="008555BA" w:rsidP="008555BA">
      <w:pPr>
        <w:numPr>
          <w:ilvl w:val="0"/>
          <w:numId w:val="2"/>
        </w:numPr>
        <w:jc w:val="both"/>
      </w:pPr>
      <w:r w:rsidRPr="008555BA">
        <w:t xml:space="preserve">Cartão Nacional do SUS (Cartão SUS); </w:t>
      </w:r>
    </w:p>
    <w:p w14:paraId="7490A50D" w14:textId="77777777" w:rsidR="008555BA" w:rsidRPr="008555BA" w:rsidRDefault="008555BA" w:rsidP="008555BA">
      <w:pPr>
        <w:numPr>
          <w:ilvl w:val="0"/>
          <w:numId w:val="2"/>
        </w:numPr>
        <w:jc w:val="both"/>
      </w:pPr>
      <w:r w:rsidRPr="008555BA">
        <w:t xml:space="preserve">Documento oficial com foto. </w:t>
      </w:r>
    </w:p>
    <w:p w14:paraId="6C18CCC5" w14:textId="77777777" w:rsidR="008555BA" w:rsidRPr="008555BA" w:rsidRDefault="008555BA" w:rsidP="008555BA">
      <w:pPr>
        <w:jc w:val="both"/>
      </w:pPr>
      <w:r w:rsidRPr="008555BA">
        <w:t>A dispensação dos medicamentos será realizada de acordo com os critérios estabelecidos pelas normas do Sistema Único de Saúde (SUS) e pela Relação Municipal de Medicamentos.</w:t>
      </w:r>
    </w:p>
    <w:p w14:paraId="5684D17F" w14:textId="77777777" w:rsidR="008555BA" w:rsidRDefault="008555BA" w:rsidP="008555BA">
      <w:pPr>
        <w:jc w:val="both"/>
        <w:rPr>
          <w:b/>
          <w:bCs/>
        </w:rPr>
      </w:pPr>
    </w:p>
    <w:p w14:paraId="01E607DA" w14:textId="5692BDB6" w:rsidR="008555BA" w:rsidRPr="008555BA" w:rsidRDefault="008555BA" w:rsidP="008555BA">
      <w:pPr>
        <w:jc w:val="both"/>
        <w:rPr>
          <w:b/>
          <w:bCs/>
        </w:rPr>
      </w:pPr>
      <w:r w:rsidRPr="008555BA">
        <w:rPr>
          <w:b/>
          <w:bCs/>
        </w:rPr>
        <w:t>Medicamentos do Componente Especializado (Alto Custo)</w:t>
      </w:r>
    </w:p>
    <w:p w14:paraId="70C7E373" w14:textId="77777777" w:rsidR="008555BA" w:rsidRPr="008555BA" w:rsidRDefault="008555BA" w:rsidP="008555BA">
      <w:pPr>
        <w:jc w:val="both"/>
      </w:pPr>
      <w:r w:rsidRPr="008555BA">
        <w:t>Os medicamentos do Componente Especializado da Assistência Farmacêutica (CEAF), conhecidos como medicamentos de alto custo, possuem critérios específicos para solicitação e fornecimento.</w:t>
      </w:r>
    </w:p>
    <w:p w14:paraId="3F6DA7E5" w14:textId="77777777" w:rsidR="008555BA" w:rsidRPr="008555BA" w:rsidRDefault="008555BA" w:rsidP="008555BA">
      <w:pPr>
        <w:jc w:val="both"/>
      </w:pPr>
      <w:r w:rsidRPr="008555BA">
        <w:t>A relação de documentos, exames e formulários exigidos varia conforme:</w:t>
      </w:r>
    </w:p>
    <w:p w14:paraId="6CCEC2FF" w14:textId="7DBBEB02" w:rsidR="008555BA" w:rsidRPr="008555BA" w:rsidRDefault="008555BA" w:rsidP="008555BA">
      <w:pPr>
        <w:numPr>
          <w:ilvl w:val="0"/>
          <w:numId w:val="1"/>
        </w:numPr>
        <w:jc w:val="both"/>
      </w:pPr>
      <w:r>
        <w:t>O</w:t>
      </w:r>
      <w:r w:rsidRPr="008555BA">
        <w:t xml:space="preserve"> medicamento solicitado; </w:t>
      </w:r>
    </w:p>
    <w:p w14:paraId="531BA36D" w14:textId="30ED6B81" w:rsidR="008555BA" w:rsidRPr="008555BA" w:rsidRDefault="008555BA" w:rsidP="008555BA">
      <w:pPr>
        <w:numPr>
          <w:ilvl w:val="0"/>
          <w:numId w:val="1"/>
        </w:numPr>
        <w:jc w:val="both"/>
      </w:pPr>
      <w:r>
        <w:t>A</w:t>
      </w:r>
      <w:r w:rsidRPr="008555BA">
        <w:t xml:space="preserve"> doença ou condição clínica do paciente; </w:t>
      </w:r>
    </w:p>
    <w:p w14:paraId="665970ED" w14:textId="42627797" w:rsidR="008555BA" w:rsidRPr="008555BA" w:rsidRDefault="008555BA" w:rsidP="008555BA">
      <w:pPr>
        <w:numPr>
          <w:ilvl w:val="0"/>
          <w:numId w:val="1"/>
        </w:numPr>
        <w:jc w:val="both"/>
      </w:pPr>
      <w:r>
        <w:t>O</w:t>
      </w:r>
      <w:r w:rsidRPr="008555BA">
        <w:t>s critérios estabelecidos nos Protocolos Clínicos e Diretrizes Terapêuticas (</w:t>
      </w:r>
      <w:proofErr w:type="spellStart"/>
      <w:r w:rsidRPr="008555BA">
        <w:t>PCDTs</w:t>
      </w:r>
      <w:proofErr w:type="spellEnd"/>
      <w:r w:rsidRPr="008555BA">
        <w:t xml:space="preserve">). </w:t>
      </w:r>
    </w:p>
    <w:p w14:paraId="104E1642" w14:textId="77777777" w:rsidR="008555BA" w:rsidRPr="008555BA" w:rsidRDefault="008555BA" w:rsidP="008555BA">
      <w:pPr>
        <w:jc w:val="both"/>
      </w:pPr>
      <w:r w:rsidRPr="008555BA">
        <w:t>Os usuários devem consultar os protocolos específicos e demais orientações disponibilizadas pela Secretaria de Estado de Saúde de Mato Grosso (SES-MT).</w:t>
      </w:r>
    </w:p>
    <w:p w14:paraId="05A96308" w14:textId="77777777" w:rsidR="008555BA" w:rsidRDefault="008555BA" w:rsidP="008555BA">
      <w:pPr>
        <w:jc w:val="both"/>
      </w:pPr>
      <w:r w:rsidRPr="008555BA">
        <w:t>Acesso aos protocolos, formulários e documentos do CEAF:</w:t>
      </w:r>
    </w:p>
    <w:p w14:paraId="7FC41C13" w14:textId="736B4A8A" w:rsidR="008555BA" w:rsidRDefault="008555BA" w:rsidP="008555BA">
      <w:pPr>
        <w:jc w:val="both"/>
      </w:pPr>
      <w:hyperlink r:id="rId5" w:history="1">
        <w:r w:rsidRPr="00B91B37">
          <w:rPr>
            <w:rStyle w:val="Hyperlink"/>
          </w:rPr>
          <w:t>https://www.saude.mt.gov.br/unidade/superintendencia-de-assistencia-farmaceutica/402/superintendencia-de-assistencia-farmaceutica</w:t>
        </w:r>
      </w:hyperlink>
    </w:p>
    <w:p w14:paraId="15AD3E5C" w14:textId="7B0F538C" w:rsidR="008555BA" w:rsidRDefault="008555BA" w:rsidP="008555BA">
      <w:pPr>
        <w:rPr>
          <w:b/>
          <w:bCs/>
        </w:rPr>
      </w:pPr>
      <w:r>
        <w:t>Endereço:</w:t>
      </w:r>
      <w:r>
        <w:br/>
      </w:r>
      <w:r>
        <w:rPr>
          <w:b/>
          <w:bCs/>
        </w:rPr>
        <w:t>Farmácia Municipal de Diamantino</w:t>
      </w:r>
    </w:p>
    <w:p w14:paraId="6BB87D55" w14:textId="6392E6CD" w:rsidR="008555BA" w:rsidRDefault="008555BA" w:rsidP="008555BA">
      <w:r w:rsidRPr="00D83F0E">
        <w:rPr>
          <w:b/>
          <w:bCs/>
        </w:rPr>
        <w:t>Local:</w:t>
      </w:r>
      <w:r>
        <w:rPr>
          <w:b/>
          <w:bCs/>
        </w:rPr>
        <w:t xml:space="preserve"> </w:t>
      </w:r>
      <w:r w:rsidRPr="00160105">
        <w:t>R. Des. Joaquim Pereira Ferreira Mendes, 574 - Centro, Diamantino - MT, 78400-000</w:t>
      </w:r>
    </w:p>
    <w:p w14:paraId="05708CE9" w14:textId="5C52047E" w:rsidR="008555BA" w:rsidRPr="008555BA" w:rsidRDefault="008555BA" w:rsidP="008555BA">
      <w:pPr>
        <w:rPr>
          <w:b/>
          <w:bCs/>
          <w:sz w:val="28"/>
          <w:szCs w:val="28"/>
        </w:rPr>
      </w:pPr>
      <w:r w:rsidRPr="008555BA">
        <w:rPr>
          <w:b/>
          <w:bCs/>
        </w:rPr>
        <w:t>Farmácia Municipal Novo Diamantino</w:t>
      </w:r>
    </w:p>
    <w:p w14:paraId="383BF320" w14:textId="134F10B3" w:rsidR="008555BA" w:rsidRDefault="008555BA" w:rsidP="0044784B">
      <w:r w:rsidRPr="008555BA">
        <w:rPr>
          <w:b/>
          <w:bCs/>
        </w:rPr>
        <w:t xml:space="preserve">Local: </w:t>
      </w:r>
      <w:r w:rsidRPr="00160105">
        <w:t>R. Sucupira, 174-244 - Novo Diamantino, Diamantino - MT, 78400-000</w:t>
      </w:r>
    </w:p>
    <w:sectPr w:rsidR="008555BA" w:rsidSect="008555B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22B6C"/>
    <w:multiLevelType w:val="hybridMultilevel"/>
    <w:tmpl w:val="4B8A5102"/>
    <w:lvl w:ilvl="0" w:tplc="9190E0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6F7B05"/>
    <w:multiLevelType w:val="multilevel"/>
    <w:tmpl w:val="8872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16394"/>
    <w:multiLevelType w:val="multilevel"/>
    <w:tmpl w:val="F25E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531080">
    <w:abstractNumId w:val="1"/>
  </w:num>
  <w:num w:numId="2" w16cid:durableId="1053120268">
    <w:abstractNumId w:val="2"/>
  </w:num>
  <w:num w:numId="3" w16cid:durableId="42672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A"/>
    <w:rsid w:val="0044784B"/>
    <w:rsid w:val="008555BA"/>
    <w:rsid w:val="00955B20"/>
    <w:rsid w:val="00E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9943"/>
  <w15:chartTrackingRefBased/>
  <w15:docId w15:val="{2B2DC4C5-3F9C-40B6-A978-C2DBF6E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5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5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5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5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5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5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5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55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55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55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55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55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55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5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55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55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55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55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55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555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5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ude.mt.gov.br/unidade/superintendencia-de-assistencia-farmaceutica/402/superintendencia-de-assistencia-farmaceu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ATENÇÃO SEC</dc:creator>
  <cp:keywords/>
  <dc:description/>
  <cp:lastModifiedBy>Marcos Giovanny Hennrichs</cp:lastModifiedBy>
  <cp:revision>2</cp:revision>
  <dcterms:created xsi:type="dcterms:W3CDTF">2026-05-08T17:22:00Z</dcterms:created>
  <dcterms:modified xsi:type="dcterms:W3CDTF">2026-05-08T19:24:00Z</dcterms:modified>
</cp:coreProperties>
</file>